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18.3333333333335"/>
        <w:gridCol w:w="3118.3333333333335"/>
        <w:gridCol w:w="3118.3333333333335"/>
        <w:tblGridChange w:id="0">
          <w:tblGrid>
            <w:gridCol w:w="3118.3333333333335"/>
            <w:gridCol w:w="3118.3333333333335"/>
            <w:gridCol w:w="3118.33333333333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тема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куратор из СНО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предварительный список литературы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lineRule="auto"/>
              <w:ind w:left="0" w:firstLine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"Не в силах зреть себя в прозрачности стекла": творчество Пушкина в изображении советской мультипликации.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Гюлгез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Мамедрзаева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1. С. Гинзбург "Рисованный и кукольный фильм: очерки развития советской мультипликационной кинематографии" — "Очерк 1. О художественной природе мультипликационного фильма"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2. Д. Сафронова "В чём смысл &lt;Ёжика в тумане&gt;"? (статья на сайте творческого альманаха "Artifex").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3. С. Асенин "Мир мультфильма: идеи и образы мультипликации социалистических стран" — глава "Пути советской мультипликации".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4. Э. Бабаев "Творчество А.С. Пушкина" — глава "О множестве миров", подразделы "Эхо (лирика)" и "В зрелой словесности (проза)".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5. Гостелерадиофонд "Александр Пушкин. Фильм о жизни и творчестве величайшего русского поэта" (1979)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lineRule="auto"/>
              <w:ind w:left="0" w:firstLine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Социальная несправедливость в творчестве Ф.М. Достоевского: порождение инфернальных сил или естественная часть человеческой жизни (на материале нескольких произведений по выбору ученика)?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Гюлгез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Мамедрзаева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1. Е. Перунова "Христианские мотивы в творчестве Ф.М. Достоевского"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2. Н. Бердяев "Миросозерцание Достоевского" — глава II "Человек"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3. Т. Касаткина "Характерология Достоевского. Типология эмоционально-ценностных ориентаций" — часть II, подраздел "Антихрист у Гоголя и Достоевского".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4. Д. Безуленко "Социальная несправедливость как источник преступления в романах Ф.М. Достоевского &lt;Преступление и наказание&gt; и П. Зюскинда &lt;Парфюмер&gt;".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5. Видеолекции по литературе от канала "Бибигон" — "Лекция 27. Фёдор Михайлович Достоевский. &lt;Преступление и наказание&gt;" и "Лекция 28. Фёдор Михайлович Достоевский. &lt;Идиот&gt;, &lt;Бесы&gt;, &lt;Братья Карамазовы&gt;".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Образ света в сборниках А. А. Ахматовой «Вечер» и «Четки»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Полина Мамышева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1.</w:t>
              <w:tab/>
              <w:t xml:space="preserve">Жирмунский В. М. Преодолевшие символизм // Поэтика русской поэзии. СПб, 2001. 364–385.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2.</w:t>
              <w:tab/>
              <w:t xml:space="preserve">Радомская Т. И. Образ света: поэтика древнерусской книжности в художественных текстах русской литературы послереволюционных десятилетий (М. Цветаева, О. Мандельштам, А. Ахматова, Б. Пастернак) // Вестник славянских культур, 2021. Т. 62. С. 174–183.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3.</w:t>
              <w:tab/>
              <w:t xml:space="preserve">Сегал Н. А., Борзыкина Е. Б. Особенности реализации ключевой единицы огонь в ранней лирике А. А. Ахматовой (на материале второй книги стихов «Четки») // В мире науки и искусства: вопросы филологии, искусствоведения и культурологии, 2016. №7. С. 35–45.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4.</w:t>
              <w:tab/>
              <w:t xml:space="preserve">Чекалов П. К., Тамахина Е. Ю., Панеш С. Р. Семантическое наполнение оппозиции светлый/темный в лирике А. Ахматовой. // Вестник АГУ, 2016. Вып. 3. С. 147–152.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5.</w:t>
              <w:tab/>
              <w:t xml:space="preserve">Эйхенбаум Б. М. О поэзии. Л., 1969. С. 86–106.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Восприятие личности и творчества В. В. Маяковского в творчестве Б. Л. Пастернака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Полина Мамышева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1.</w:t>
              <w:tab/>
              <w:t xml:space="preserve">Альфонсов В. Н. Поэзия Бориса Пастернака. Л., 1990. С. 17–45.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2.</w:t>
              <w:tab/>
              <w:t xml:space="preserve">Виноградов А. С. Звук в эстетической концепции Б. Пастернака // Всероссийский студенческий конвент «Инновация», 2016. С. 55–59.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3.</w:t>
              <w:tab/>
              <w:t xml:space="preserve">Идиатуллина Л. Т. Звукопись в поэзии В. Маяковского // Современное состояние и перспективы развития современной науки и образования, 2020. С. 56–59.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4.</w:t>
              <w:tab/>
              <w:t xml:space="preserve">Коровин В. И. (сост. и науч. ред.) История русской литературы ХХ – начала XXI века. Часть I. 1890–1925 годы. С. 443–455.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5.</w:t>
              <w:tab/>
              <w:t xml:space="preserve">Якобсон Р. О. Заметки о прозе поэта Пастернака // Работы по поэтике. М., 1987. С. 324–339.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Образ острова Сахалин и отражение сахалинского опыта в позднем творчестве А. П. Чехова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Полина Мамышева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1.</w:t>
              <w:tab/>
              <w:t xml:space="preserve">Аношкина В. Н. История русской литературы XIX века (70-90-е годы). М., 2001. С. 583–592.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2.</w:t>
              <w:tab/>
              <w:t xml:space="preserve">Проваторова О. Н. «Сахалинские» мотивы в рассказе А. П. Чехова «Убийство» // Вестник ОГУ, 2010. №11. С. 21–26.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3.</w:t>
              <w:tab/>
              <w:t xml:space="preserve">Скафтымов А. П. К вопросу о принципах построения пьес Чехова // Нравственные искания русских писателей. М., 1972. С. 404–436.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4.</w:t>
              <w:tab/>
              <w:t xml:space="preserve">Сухих И. Н. Русская литература для всех. От Гоголя до Чехова. Классное чтение! М., 2022. С. 472–482.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5.</w:t>
              <w:tab/>
              <w:t xml:space="preserve">Тюпа В. И. Анализ художественного текста. М., 2009. С. 252–264.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Мотивы отчаяния в лирике Георгия Иванова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Алена Федюкина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1. Сергей Гандлевский о поэзии Г. Иванова: </w:t>
            </w:r>
            <w:hyperlink r:id="rId6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https://arzamas.academy/mag/957-g_ivanov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2. Статья об Иванове: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https://prosodia.ru/catalog/poety/georgiy-ivanov-proklyatyy-poet-russkoy-emigratsii/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3. И. Н. Сухих «Русская литература для всех. От Блока до Бродского», 2013г : 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Глава «Литература в эмиграции: в изгнании или в послании?»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4. О течениях Серебряного века: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https://vk.com/video-130890040_456239026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5. Собрание сочинений Г. Иванова в 3х томах, ссылка на 1 том: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https://imwerden.de/pdf/ivanov_georgy_tom1_1994_text.pdf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  (полистать,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подумать, какие тексты интересны)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6. Сухих «Структура и смысл:  Теория литературы для всех», 2016г: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Глава «Мотивы и приемы»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“Музыка” в лирике Георгия Иванова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"Маски" в лирике А.Блока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Алена Федюкина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1. Подкаст о роли снега и холода в литературе: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https://vk.com/wall-159195530_19838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2. Сборник «Снежная маска»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http://blok.lit-info.ru/blok/stihi/snezhnaya-maska/snezhnaya-maska.htm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3. О символизме в русской культуре: </w:t>
            </w:r>
            <w:hyperlink r:id="rId12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https://arzamas.academy/materials/1310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4. О течениях Серебряного века : </w:t>
            </w:r>
            <w:hyperlink r:id="rId13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https://vk.com/video-130890040_456239026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5. И. Н. Сухих «Русская литература для всех. От Блока до Бродского», 2013г : 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Главы «Лирический герой: лицо и маски», «Путь: трилогия вочеловечивания»,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«Книга вторая: пузыри земли и город призрак»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6. Э. Г. Эткинд «Разговор о стихах», 2004г: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главы «Контекст Блок», «Контекст «цикл»»,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«Вверх по лестнице контекстов»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Роль поэтических текстов в фильме "Асса"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Алена Федюкина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1. О фильмах Сергея Соловьева: </w:t>
            </w:r>
            <w:hyperlink r:id="rId14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https://arzamas.academy/mag/1088-solovyov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2. Антон Долин о фильме «Асса»: </w:t>
            </w:r>
            <w:hyperlink r:id="rId15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https://meduza.io/feature/2018/04/01/tridtsat-let-filmu-assa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3. Все песни из фильма: </w:t>
            </w:r>
            <w:hyperlink r:id="rId16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https://youtu.be/VfGR7FJJhGY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4. О текстах Бориса Гребенщикова: </w:t>
            </w:r>
            <w:hyperlink r:id="rId17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https://vk.com/video-200108238_456239027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5. Звук, цвет и пр. в композиции художественного произведения: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hyperlink r:id="rId18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https://vk.com/video-209744297_456239073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6. Звук, цвет и пр. в композиции художественного произведения 2: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hyperlink r:id="rId19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https://vk.com/video-209744297_456239077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ind w:left="0" w:firstLine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Рождение неофициальной поэзии в Ленинграде 1950х - 1960х гг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Анастасия Карпова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1. Савицкий С. А. Андеграунд: история и мифы ленинградской неофициальной литературы (</w:t>
            </w:r>
            <w:hyperlink r:id="rId20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https://vk.com/doc39365273_248690851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2. Кукулин И. Прорыв к невозможной связи: сборник статей. См.: </w:t>
            </w:r>
            <w:hyperlink r:id="rId21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https://syg.ma/@sygma/ilia-kukulin-dva-rozhdieniia-niepodtsienzurnoi-poezii-v-sssr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3. Филологическая школа: Тексты. Воспоминания. Библиография / Сост. Куллэ В., Уфлянд В. (</w:t>
            </w:r>
            <w:hyperlink r:id="rId22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https://vk.com/doc-13672045_452766063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4. “Антология новейшей русской поэзии У Голубой Лагуны: в 5 т. Т. 1–2.” См. по ссылке: </w:t>
            </w:r>
            <w:hyperlink r:id="rId23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https://kkk-bluelagoon.ru/index.htm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ind w:left="0" w:firstLine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Мотивы древнерусской литературы в творчестве Лескова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Анастасия Карпова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1. Лесков Н. С. Соборяне. И/ИЛИ: Житие одной бабы, Тупейный художник.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2. Ерёмин И. П. Лекции по древнерусской литературе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3. Лихачев Д. С. Человек в литературе Древней Руси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4.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shd w:fill="fefefe" w:val="clear"/>
                <w:rtl w:val="0"/>
              </w:rPr>
              <w:t xml:space="preserve">Лихачев Д. С. Слово о Лескове:</w:t>
            </w:r>
            <w:hyperlink r:id="rId24">
              <w:r w:rsidDel="00000000" w:rsidR="00000000" w:rsidRPr="00000000">
                <w:rPr>
                  <w:rFonts w:ascii="Arial" w:cs="Arial" w:eastAsia="Arial" w:hAnsi="Arial"/>
                  <w:sz w:val="20"/>
                  <w:szCs w:val="20"/>
                  <w:shd w:fill="fefefe" w:val="clear"/>
                  <w:rtl w:val="0"/>
                </w:rPr>
                <w:t xml:space="preserve"> </w:t>
              </w:r>
            </w:hyperlink>
            <w:hyperlink r:id="rId25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shd w:fill="fefefe" w:val="clear"/>
                  <w:rtl w:val="0"/>
                </w:rPr>
                <w:t xml:space="preserve">http://feb-web.ru/feb/litnas/texts/la11/la11-009-.htm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1155cc"/>
                <w:sz w:val="20"/>
                <w:szCs w:val="20"/>
                <w:u w:val="single"/>
                <w:shd w:fill="fefefe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ind w:left="0" w:firstLine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Серебряный век в советском школьном каноне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Анастасия Карпова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1. Б. Эйхенбаум Литературный быт: </w:t>
            </w:r>
            <w:hyperlink r:id="rId26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http://philologos.narod.ru/eichenbaum/eichen_litbyt.htm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2. Пономарев Е. Литература в советской школе как идеология повседневности: </w:t>
            </w:r>
            <w:hyperlink r:id="rId27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https://www.nlobooks.ru/magazines/novoe_literaturnoe_obozrenie/145_nlo_3_2017/article/12481/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3. Павловец М. Школьный канон как поле битвы: </w:t>
            </w:r>
            <w:hyperlink r:id="rId28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https://www.nlobooks.ru/magazines/neprikosnovennyy_zapas/106_nz_2_2016/article/11916/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4. Вдовин, Р. Лейбов. Хрестоматийные тексты и школьная практика XIX столетья: </w:t>
            </w:r>
            <w:hyperlink r:id="rId29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https://www.ruthenia.ru/canon/%D0%92%D0%B4%D0%BE%D0%B2%D0%B8%D0%BD_%D0%9B%D0%B5%D0%B9%D0%B1%D0%BE%D0%B2.pdf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5. Общий обзор литературы Серебряного века: </w:t>
            </w:r>
            <w:hyperlink r:id="rId30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https://arzamas.academy/university/units/5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ind w:left="0" w:firstLine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Что такое классика? (как текст становится классическим)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Анастасия Карпова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1. Дубин Б. Идея классики и ее социальные функции// Дубин Б. Классика, после и рядом (статья в сборнике): </w:t>
            </w:r>
            <w:hyperlink r:id="rId31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https://vk.com/doc5787984_444967769?hash=1ec6490a41700c60c9&amp;dl=04a427254a3cc1e454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2. Блум Х. Западный канон (гл. Плач о каноне)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3. Дубин Б. Классика, после и вместо: О границах и формах культурного авторитета. </w:t>
            </w:r>
            <w:hyperlink r:id="rId32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http://culturca.narod.ru/classics.htm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4. Кисилев В.С. Что почитать, или осколки канона: классика в коммерческих электронных библиотеках Рунета: </w:t>
            </w:r>
            <w:hyperlink r:id="rId33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https://cyberleninka.ru/article/n/chto-pochitat-ili-oskolki-kanona-klassika-v-kommercheskih-elektronnyh-bibliotekah-runeta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ind w:left="0" w:firstLine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Образ и творчество Франца Кафки в современной популярной культуре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Аглая Фролова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О Кафке: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1. Морис Бланшо “От Кафки к Кафке”</w:t>
              <w:br w:type="textWrapping"/>
              <w:t xml:space="preserve">2. Владимир Набоков ““Превращение” Франца Кафки”</w:t>
              <w:br w:type="textWrapping"/>
              <w:t xml:space="preserve">3. А. В. Белобратов - вступительная статья к изданию новелл Кафки в издании “Азбука Классика”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В популярной культуре: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1. Исследовательское задание: найти отсылки к “Превращению” Кафки в “Симпсонах”, “Охотниках за привидениями” и других современных медиапрдуктах.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2.* Экранизации: “Замок” Михаэля Ханеке (1997) и “Замок” Балабанова (1994); “Процесс” Уэллса (1963) и “Процесс” Джонса (1993); и др. на выбор ученика.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3. Собрать комиксы, мультфильмы, мемы (обязательно) и другие продукты современной поп-культуры, в которых используется образ самого Кафки или мотивы из его текстов.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ind w:left="0" w:firstLine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“Что делать?” Н. Г. Чернышевского как первый феминистский роман русской литературы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Аглая Фролова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1. Статья “Политический роман”: </w:t>
            </w:r>
            <w:hyperlink r:id="rId34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https://polka.academy/lists/103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</w:t>
              <w:br w:type="textWrapping"/>
              <w:t xml:space="preserve">2. Заметка “Как написать “Что делать?”: инструкция”: </w:t>
            </w:r>
            <w:hyperlink r:id="rId35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https://arzamas.academy/materials/1091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3. Мини-лекция Бориса Прокудина “Чернышевский о счастье” (есть текстовая версия): </w:t>
            </w:r>
            <w:hyperlink r:id="rId36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https://postnauka.ru/video/80213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</w:t>
              <w:br w:type="textWrapping"/>
              <w:t xml:space="preserve">4. Материал “10 главных феминисток в русской литературе”: </w:t>
            </w:r>
            <w:hyperlink r:id="rId37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https://arzamas.academy/mag/626-women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5. О проблематике феминизма и о том, что такое гендерное неравенство: </w:t>
            </w:r>
            <w:hyperlink r:id="rId38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https://arzamas.academy/materials/1737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</w:t>
              <w:br w:type="textWrapping"/>
              <w:t xml:space="preserve">6. О жизни женщины в последней трети XIX в. в Петербурге: </w:t>
            </w:r>
            <w:hyperlink r:id="rId39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https://arzamas.academy/materials/642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vk.com/doc39365273_248690851" TargetMode="External"/><Relationship Id="rId22" Type="http://schemas.openxmlformats.org/officeDocument/2006/relationships/hyperlink" Target="https://vk.com/doc-13672045_452766063" TargetMode="External"/><Relationship Id="rId21" Type="http://schemas.openxmlformats.org/officeDocument/2006/relationships/hyperlink" Target="https://syg.ma/@sygma/ilia-kukulin-dva-rozhdieniia-niepodtsienzurnoi-poezii-v-sssr" TargetMode="External"/><Relationship Id="rId24" Type="http://schemas.openxmlformats.org/officeDocument/2006/relationships/hyperlink" Target="http://feb-web.ru/feb/litnas/texts/la11/la11-009-.htm" TargetMode="External"/><Relationship Id="rId23" Type="http://schemas.openxmlformats.org/officeDocument/2006/relationships/hyperlink" Target="https://kkk-bluelagoon.ru/index.ht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mwerden.de/pdf/ivanov_georgy_tom1_1994_text.pdf" TargetMode="External"/><Relationship Id="rId26" Type="http://schemas.openxmlformats.org/officeDocument/2006/relationships/hyperlink" Target="http://philologos.narod.ru/eichenbaum/eichen_litbyt.htm" TargetMode="External"/><Relationship Id="rId25" Type="http://schemas.openxmlformats.org/officeDocument/2006/relationships/hyperlink" Target="http://feb-web.ru/feb/litnas/texts/la11/la11-009-.htm" TargetMode="External"/><Relationship Id="rId28" Type="http://schemas.openxmlformats.org/officeDocument/2006/relationships/hyperlink" Target="https://www.nlobooks.ru/magazines/neprikosnovennyy_zapas/106_nz_2_2016/article/11916/" TargetMode="External"/><Relationship Id="rId27" Type="http://schemas.openxmlformats.org/officeDocument/2006/relationships/hyperlink" Target="https://www.nlobooks.ru/magazines/novoe_literaturnoe_obozrenie/145_nlo_3_2017/article/12481/" TargetMode="External"/><Relationship Id="rId5" Type="http://schemas.openxmlformats.org/officeDocument/2006/relationships/styles" Target="styles.xml"/><Relationship Id="rId6" Type="http://schemas.openxmlformats.org/officeDocument/2006/relationships/hyperlink" Target="https://arzamas.academy/mag/957-g_ivanov" TargetMode="External"/><Relationship Id="rId29" Type="http://schemas.openxmlformats.org/officeDocument/2006/relationships/hyperlink" Target="https://www.ruthenia.ru/canon/%D0%92%D0%B4%D0%BE%D0%B2%D0%B8%D0%BD_%D0%9B%D0%B5%D0%B9%D0%B1%D0%BE%D0%B2.pdf" TargetMode="External"/><Relationship Id="rId7" Type="http://schemas.openxmlformats.org/officeDocument/2006/relationships/hyperlink" Target="https://prosodia.ru/catalog/poety/georgiy-ivanov-proklyatyy-poet-russkoy-emigratsii/" TargetMode="External"/><Relationship Id="rId8" Type="http://schemas.openxmlformats.org/officeDocument/2006/relationships/hyperlink" Target="https://vk.com/video-130890040_456239026" TargetMode="External"/><Relationship Id="rId31" Type="http://schemas.openxmlformats.org/officeDocument/2006/relationships/hyperlink" Target="https://vk.com/doc5787984_444967769?hash=1ec6490a41700c60c9&amp;dl=04a427254a3cc1e454" TargetMode="External"/><Relationship Id="rId30" Type="http://schemas.openxmlformats.org/officeDocument/2006/relationships/hyperlink" Target="https://arzamas.academy/university/units/5" TargetMode="External"/><Relationship Id="rId11" Type="http://schemas.openxmlformats.org/officeDocument/2006/relationships/hyperlink" Target="http://blok.lit-info.ru/blok/stihi/snezhnaya-maska/snezhnaya-maska.htm" TargetMode="External"/><Relationship Id="rId33" Type="http://schemas.openxmlformats.org/officeDocument/2006/relationships/hyperlink" Target="https://cyberleninka.ru/article/n/chto-pochitat-ili-oskolki-kanona-klassika-v-kommercheskih-elektronnyh-bibliotekah-runeta" TargetMode="External"/><Relationship Id="rId10" Type="http://schemas.openxmlformats.org/officeDocument/2006/relationships/hyperlink" Target="https://vk.com/wall-159195530_19838" TargetMode="External"/><Relationship Id="rId32" Type="http://schemas.openxmlformats.org/officeDocument/2006/relationships/hyperlink" Target="http://culturca.narod.ru/classics.htm" TargetMode="External"/><Relationship Id="rId13" Type="http://schemas.openxmlformats.org/officeDocument/2006/relationships/hyperlink" Target="https://vk.com/video-130890040_456239026" TargetMode="External"/><Relationship Id="rId35" Type="http://schemas.openxmlformats.org/officeDocument/2006/relationships/hyperlink" Target="https://arzamas.academy/materials/1091" TargetMode="External"/><Relationship Id="rId12" Type="http://schemas.openxmlformats.org/officeDocument/2006/relationships/hyperlink" Target="https://arzamas.academy/materials/1310" TargetMode="External"/><Relationship Id="rId34" Type="http://schemas.openxmlformats.org/officeDocument/2006/relationships/hyperlink" Target="https://polka.academy/lists/103" TargetMode="External"/><Relationship Id="rId15" Type="http://schemas.openxmlformats.org/officeDocument/2006/relationships/hyperlink" Target="https://meduza.io/feature/2018/04/01/tridtsat-let-filmu-assa" TargetMode="External"/><Relationship Id="rId37" Type="http://schemas.openxmlformats.org/officeDocument/2006/relationships/hyperlink" Target="https://arzamas.academy/mag/626-women" TargetMode="External"/><Relationship Id="rId14" Type="http://schemas.openxmlformats.org/officeDocument/2006/relationships/hyperlink" Target="https://arzamas.academy/mag/1088-solovyov" TargetMode="External"/><Relationship Id="rId36" Type="http://schemas.openxmlformats.org/officeDocument/2006/relationships/hyperlink" Target="https://postnauka.ru/video/80213" TargetMode="External"/><Relationship Id="rId17" Type="http://schemas.openxmlformats.org/officeDocument/2006/relationships/hyperlink" Target="https://vk.com/video-200108238_456239027" TargetMode="External"/><Relationship Id="rId39" Type="http://schemas.openxmlformats.org/officeDocument/2006/relationships/hyperlink" Target="https://arzamas.academy/materials/642" TargetMode="External"/><Relationship Id="rId16" Type="http://schemas.openxmlformats.org/officeDocument/2006/relationships/hyperlink" Target="https://youtu.be/VfGR7FJJhGY" TargetMode="External"/><Relationship Id="rId38" Type="http://schemas.openxmlformats.org/officeDocument/2006/relationships/hyperlink" Target="https://arzamas.academy/materials/1737" TargetMode="External"/><Relationship Id="rId19" Type="http://schemas.openxmlformats.org/officeDocument/2006/relationships/hyperlink" Target="https://vk.com/video-209744297_456239077" TargetMode="External"/><Relationship Id="rId18" Type="http://schemas.openxmlformats.org/officeDocument/2006/relationships/hyperlink" Target="https://vk.com/video-209744297_456239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